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026"/>
      </w:tblGrid>
      <w:tr w:rsidR="00DD4361" w:rsidRPr="00DD4361" w:rsidTr="00DD4361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DD4361" w:rsidRPr="00DD4361" w:rsidRDefault="00DD4361" w:rsidP="00DD4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N"/>
              </w:rPr>
            </w:pPr>
            <w:r w:rsidRPr="00DD436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en-IN"/>
              </w:rPr>
              <w:t>Import Values Relevant for Customs Clearance</w:t>
            </w:r>
          </w:p>
          <w:tbl>
            <w:tblPr>
              <w:tblW w:w="46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4"/>
            </w:tblGrid>
            <w:tr w:rsidR="00DD4361" w:rsidRPr="00DD4361">
              <w:trPr>
                <w:tblCellSpacing w:w="0" w:type="dxa"/>
              </w:trPr>
              <w:tc>
                <w:tcPr>
                  <w:tcW w:w="15650" w:type="pct"/>
                  <w:vAlign w:val="center"/>
                  <w:hideMark/>
                </w:tcPr>
                <w:p w:rsidR="00DD4361" w:rsidRPr="00DD4361" w:rsidRDefault="00DD4361" w:rsidP="00DD43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                 </w:t>
                  </w:r>
                  <w:r w:rsidRPr="00DD436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IN"/>
                    </w:rPr>
                    <w:t>a</w:t>
                  </w:r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.   Ex-Works :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 </w:t>
                  </w:r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This is the value of the goods at the factory gate at origin</w:t>
                  </w:r>
                </w:p>
                <w:p w:rsidR="00DD4361" w:rsidRPr="00DD4361" w:rsidRDefault="00DD4361" w:rsidP="00DD4361">
                  <w:pPr>
                    <w:spacing w:before="100" w:beforeAutospacing="1" w:after="100" w:afterAutospacing="1" w:line="240" w:lineRule="auto"/>
                    <w:ind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                 b.   FOB (Free on Board</w:t>
                  </w:r>
                  <w:proofErr w:type="gramStart"/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)  :</w:t>
                  </w:r>
                  <w:proofErr w:type="gramEnd"/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 xml:space="preserve">                       This value is the ex-works value + charges at origin </w:t>
                  </w:r>
                  <w:proofErr w:type="spellStart"/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upto</w:t>
                  </w:r>
                  <w:proofErr w:type="spellEnd"/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 loaded on vessel / aircraft.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Such origin charges include local transportation, customs clearance charges and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handling at origin port / airport</w:t>
                  </w:r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</w:t>
                  </w:r>
                  <w:r w:rsidRPr="00DD436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IN"/>
                    </w:rPr>
                    <w:t>c</w:t>
                  </w:r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.   </w:t>
                  </w:r>
                  <w:r w:rsidRPr="00DD436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IN"/>
                    </w:rPr>
                    <w:t>C &amp; F (Cost &amp; Freight</w:t>
                  </w:r>
                  <w:proofErr w:type="gramStart"/>
                  <w:r w:rsidRPr="00DD436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IN"/>
                    </w:rPr>
                    <w:t>) :</w:t>
                  </w:r>
                  <w:proofErr w:type="gramEnd"/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</w:t>
                  </w:r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This value comprises of the FOB value + air / ocean freight </w:t>
                  </w:r>
                  <w:proofErr w:type="spellStart"/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upto</w:t>
                  </w:r>
                  <w:proofErr w:type="spellEnd"/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the airport / port of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</w:t>
                  </w:r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discharge.</w:t>
                  </w:r>
                  <w:r w:rsidRPr="00DD4361">
                    <w:rPr>
                      <w:rFonts w:ascii="Arial" w:eastAsia="Times New Roman" w:hAnsi="Arial" w:cs="Arial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                       The value does not include the landing charge at the port of destination.</w:t>
                  </w:r>
                </w:p>
                <w:p w:rsidR="00DD4361" w:rsidRPr="00DD4361" w:rsidRDefault="00DD4361" w:rsidP="00DD4361">
                  <w:pPr>
                    <w:spacing w:before="100" w:beforeAutospacing="1" w:after="100" w:afterAutospacing="1" w:line="240" w:lineRule="auto"/>
                    <w:ind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                 </w:t>
                  </w:r>
                  <w:r w:rsidRPr="00DD436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IN"/>
                    </w:rPr>
                    <w:t>d</w:t>
                  </w:r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.   CIF (Cost Insurance Freight</w:t>
                  </w:r>
                  <w:proofErr w:type="gramStart"/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) :</w:t>
                  </w:r>
                  <w:proofErr w:type="gramEnd"/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 xml:space="preserve">This value comprises of the FOB value + air / ocean freight </w:t>
                  </w:r>
                  <w:proofErr w:type="spellStart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upto</w:t>
                  </w:r>
                  <w:proofErr w:type="spellEnd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 xml:space="preserve"> the airport / port of discharge +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 xml:space="preserve">                               insurance cost for insurance of the goods </w:t>
                  </w:r>
                  <w:proofErr w:type="spellStart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upto</w:t>
                  </w:r>
                  <w:proofErr w:type="spellEnd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 xml:space="preserve"> the country of destination.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           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The value does not include the landing charge at the port of destination.</w:t>
                  </w:r>
                  <w:r w:rsidRPr="00DD4361">
                    <w:rPr>
                      <w:rFonts w:ascii="Arial" w:eastAsia="Times New Roman" w:hAnsi="Arial" w:cs="Arial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</w:t>
                  </w:r>
                  <w:r w:rsidRPr="00DD436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IN"/>
                    </w:rPr>
                    <w:t>e</w:t>
                  </w:r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.    Assessable </w:t>
                  </w:r>
                  <w:proofErr w:type="gramStart"/>
                  <w:r w:rsidRPr="00DD43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/>
                    </w:rPr>
                    <w:t>Value :</w:t>
                  </w:r>
                  <w:proofErr w:type="gramEnd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The customs duty in India is charged on the assessable value which is 1.01 CIF value.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  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A standardized 1% landing charges are added to the CIF value for arriving at the assessable value</w:t>
                  </w:r>
                  <w:proofErr w:type="gramStart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..</w:t>
                  </w:r>
                  <w:proofErr w:type="gramEnd"/>
                </w:p>
                <w:p w:rsidR="00DD4361" w:rsidRPr="00DD4361" w:rsidRDefault="00DD4361" w:rsidP="00DD4361">
                  <w:pPr>
                    <w:spacing w:before="100" w:beforeAutospacing="1" w:after="100" w:afterAutospacing="1" w:line="240" w:lineRule="auto"/>
                    <w:ind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      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If</w:t>
                  </w:r>
                  <w:proofErr w:type="gramStart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any</w:t>
                  </w:r>
                  <w:proofErr w:type="gramEnd"/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 xml:space="preserve"> local commissions are payable by the importer to the indenting agent, such commissions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                               are also to be added for arriving at the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assessable value.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Assessable value is calculated after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    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converting the foreign currency CIF value into Indian Rupee at the current customs notified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     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exchange rate.</w:t>
                  </w:r>
                </w:p>
                <w:p w:rsidR="00DD4361" w:rsidRPr="00DD4361" w:rsidRDefault="00DD4361" w:rsidP="00DD4361">
                  <w:pPr>
                    <w:spacing w:before="100" w:beforeAutospacing="1" w:after="100" w:afterAutospacing="1" w:line="240" w:lineRule="auto"/>
                    <w:ind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       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If the air freight amount is not ascertainable or if the actual air freight is more than 20% of FOB,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                                 then 20% of FOB is considered as the air freight for calculation of CIF value.</w:t>
                  </w:r>
                </w:p>
                <w:p w:rsidR="00DD4361" w:rsidRPr="00DD4361" w:rsidRDefault="00DD4361" w:rsidP="00DD43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                     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If insurance cost is not available, standard insurance charges equivalent of 1.125% of FOB value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                         </w:t>
                  </w:r>
                  <w:r w:rsidRPr="00DD4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are considered by Indian Customs for calculation of CIF price.</w:t>
                  </w:r>
                </w:p>
                <w:p w:rsidR="00DD4361" w:rsidRPr="00DD4361" w:rsidRDefault="00DD4361" w:rsidP="00DD43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DD4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</w:tr>
          </w:tbl>
          <w:p w:rsidR="00DD4361" w:rsidRPr="00DD4361" w:rsidRDefault="00DD4361" w:rsidP="00DD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33058" w:rsidRDefault="00133058"/>
    <w:sectPr w:rsidR="00133058" w:rsidSect="001330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361"/>
    <w:rsid w:val="00133058"/>
    <w:rsid w:val="00D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DD4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>Hewlett-Packard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2016-01-21T10:05:00Z</dcterms:created>
  <dcterms:modified xsi:type="dcterms:W3CDTF">2016-01-21T10:06:00Z</dcterms:modified>
</cp:coreProperties>
</file>